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53B6" w14:textId="4BDE82A1" w:rsidR="000F5BA4" w:rsidRDefault="000F5BA4" w:rsidP="000F5BA4">
      <w:pPr>
        <w:spacing w:line="240" w:lineRule="auto"/>
        <w:rPr>
          <w:b/>
          <w:bCs/>
          <w:sz w:val="48"/>
          <w:szCs w:val="48"/>
        </w:rPr>
      </w:pPr>
    </w:p>
    <w:p w14:paraId="2ADB6560" w14:textId="784B4FE1" w:rsidR="000F5BA4" w:rsidRPr="0032633C" w:rsidRDefault="000F5BA4" w:rsidP="000F5BA4">
      <w:pPr>
        <w:spacing w:line="240" w:lineRule="auto"/>
        <w:rPr>
          <w:sz w:val="48"/>
          <w:szCs w:val="48"/>
        </w:rPr>
      </w:pPr>
      <w:r>
        <w:rPr>
          <w:b/>
          <w:bCs/>
          <w:sz w:val="48"/>
          <w:szCs w:val="48"/>
        </w:rPr>
        <w:t>In 1982</w:t>
      </w:r>
      <w:r w:rsidRPr="0032633C">
        <w:rPr>
          <w:b/>
          <w:bCs/>
          <w:sz w:val="48"/>
          <w:szCs w:val="48"/>
        </w:rPr>
        <w:t xml:space="preserve">, a predecessor of Jeffrey Epstein showed me how </w:t>
      </w:r>
      <w:r>
        <w:rPr>
          <w:b/>
          <w:bCs/>
          <w:sz w:val="48"/>
          <w:szCs w:val="48"/>
        </w:rPr>
        <w:t>scams l</w:t>
      </w:r>
      <w:r w:rsidRPr="0032633C">
        <w:rPr>
          <w:b/>
          <w:bCs/>
          <w:sz w:val="48"/>
          <w:szCs w:val="48"/>
        </w:rPr>
        <w:t>ike his are played.</w:t>
      </w:r>
    </w:p>
    <w:p w14:paraId="3DCCEB64" w14:textId="77777777" w:rsidR="000F5BA4" w:rsidRPr="0032633C" w:rsidRDefault="000F5BA4" w:rsidP="000F5BA4">
      <w:pPr>
        <w:rPr>
          <w:i/>
          <w:iCs/>
          <w:sz w:val="28"/>
          <w:szCs w:val="28"/>
        </w:rPr>
      </w:pPr>
      <w:r w:rsidRPr="001A2065">
        <w:rPr>
          <w:noProof/>
        </w:rPr>
        <w:drawing>
          <wp:inline distT="0" distB="0" distL="0" distR="0" wp14:anchorId="4F75FDE5" wp14:editId="7C9A239D">
            <wp:extent cx="5715000" cy="3733800"/>
            <wp:effectExtent l="0" t="0" r="0" b="0"/>
            <wp:docPr id="7597646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733800"/>
                    </a:xfrm>
                    <a:prstGeom prst="rect">
                      <a:avLst/>
                    </a:prstGeom>
                    <a:noFill/>
                    <a:ln>
                      <a:noFill/>
                    </a:ln>
                  </pic:spPr>
                </pic:pic>
              </a:graphicData>
            </a:graphic>
          </wp:inline>
        </w:drawing>
      </w:r>
      <w:r w:rsidRPr="0032633C">
        <w:rPr>
          <w:b/>
          <w:bCs/>
          <w:sz w:val="28"/>
          <w:szCs w:val="28"/>
        </w:rPr>
        <w:t>Frederick W. Richmond in 1982</w:t>
      </w:r>
      <w:r w:rsidRPr="0032633C">
        <w:rPr>
          <w:sz w:val="28"/>
          <w:szCs w:val="28"/>
        </w:rPr>
        <w:t>Chester Higgins Jr./</w:t>
      </w:r>
      <w:r w:rsidRPr="0032633C">
        <w:rPr>
          <w:i/>
          <w:iCs/>
          <w:sz w:val="28"/>
          <w:szCs w:val="28"/>
        </w:rPr>
        <w:t>The New York Times</w:t>
      </w:r>
    </w:p>
    <w:p w14:paraId="796F3B29" w14:textId="77777777" w:rsidR="000F5BA4" w:rsidRPr="0032633C" w:rsidRDefault="000F5BA4" w:rsidP="000F5BA4">
      <w:pPr>
        <w:rPr>
          <w:sz w:val="28"/>
          <w:szCs w:val="28"/>
        </w:rPr>
      </w:pPr>
      <w:r w:rsidRPr="001A2065">
        <w:rPr>
          <w:noProof/>
        </w:rPr>
        <w:lastRenderedPageBreak/>
        <w:drawing>
          <wp:inline distT="0" distB="0" distL="0" distR="0" wp14:anchorId="40552DAE" wp14:editId="1EC63891">
            <wp:extent cx="5943600" cy="3343275"/>
            <wp:effectExtent l="0" t="0" r="0" b="9525"/>
            <wp:docPr id="1100381134" name="Picture 3" descr="Jeffrey Epstein in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effrey Epstein in 2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32633C">
        <w:rPr>
          <w:b/>
          <w:bCs/>
          <w:sz w:val="28"/>
          <w:szCs w:val="28"/>
        </w:rPr>
        <w:t xml:space="preserve">Jeffrey Epstein in 2004 </w:t>
      </w:r>
      <w:r w:rsidRPr="0032633C">
        <w:rPr>
          <w:sz w:val="28"/>
          <w:szCs w:val="28"/>
        </w:rPr>
        <w:t>Rick Friedman/Corbis News/Getty Images</w:t>
      </w:r>
    </w:p>
    <w:p w14:paraId="3B3D79F3" w14:textId="77777777" w:rsidR="000F5BA4" w:rsidRDefault="000F5BA4" w:rsidP="000F5BA4">
      <w:pPr>
        <w:rPr>
          <w:b/>
          <w:bCs/>
        </w:rPr>
      </w:pPr>
    </w:p>
    <w:p w14:paraId="407C220A" w14:textId="77777777" w:rsidR="000F5BA4" w:rsidRPr="0032633C" w:rsidRDefault="000F5BA4" w:rsidP="000F5BA4">
      <w:pPr>
        <w:rPr>
          <w:sz w:val="32"/>
          <w:szCs w:val="32"/>
        </w:rPr>
      </w:pPr>
      <w:r w:rsidRPr="0032633C">
        <w:rPr>
          <w:b/>
          <w:bCs/>
          <w:sz w:val="32"/>
          <w:szCs w:val="32"/>
        </w:rPr>
        <w:t>By Jim Sleeper</w:t>
      </w:r>
      <w:r>
        <w:rPr>
          <w:b/>
          <w:bCs/>
          <w:sz w:val="32"/>
          <w:szCs w:val="32"/>
        </w:rPr>
        <w:t xml:space="preserve">         </w:t>
      </w:r>
      <w:r w:rsidRPr="0032633C">
        <w:rPr>
          <w:b/>
          <w:bCs/>
          <w:sz w:val="32"/>
          <w:szCs w:val="32"/>
        </w:rPr>
        <w:t xml:space="preserve"> March 15, 2026</w:t>
      </w:r>
    </w:p>
    <w:p w14:paraId="7532AD66" w14:textId="77777777" w:rsidR="000F5BA4" w:rsidRDefault="000F5BA4" w:rsidP="000F5BA4">
      <w:r w:rsidRPr="001A2065">
        <w:t>You might think that Americans have heard more than enough by now about how the influence peddler and sex trafficker Jeffrey Epstein “networked” with his accomplices, victims, and apologists. But</w:t>
      </w:r>
      <w:r>
        <w:t xml:space="preserve"> the Epstein </w:t>
      </w:r>
      <w:proofErr w:type="spellStart"/>
      <w:r>
        <w:t>class’</w:t>
      </w:r>
      <w:proofErr w:type="spellEnd"/>
      <w:r w:rsidRPr="001A2065">
        <w:t xml:space="preserve"> tawdry cravings for money, sex, power, and, later, conspiratorial dealings have </w:t>
      </w:r>
      <w:r>
        <w:t xml:space="preserve">long </w:t>
      </w:r>
      <w:r w:rsidRPr="001A2065">
        <w:t xml:space="preserve">been symptoms a deeper, more </w:t>
      </w:r>
      <w:r>
        <w:t xml:space="preserve">dangerous </w:t>
      </w:r>
      <w:r w:rsidRPr="001A2065">
        <w:t xml:space="preserve">craving. </w:t>
      </w:r>
    </w:p>
    <w:p w14:paraId="3433251B" w14:textId="77777777" w:rsidR="000F5BA4" w:rsidRPr="001A2065" w:rsidRDefault="000F5BA4" w:rsidP="000F5BA4">
      <w:r w:rsidRPr="001A2065">
        <w:t xml:space="preserve">No matter whether we characterize </w:t>
      </w:r>
      <w:r>
        <w:t xml:space="preserve">it </w:t>
      </w:r>
      <w:r w:rsidRPr="001A2065">
        <w:t xml:space="preserve">as pathological or as sinful </w:t>
      </w:r>
      <w:proofErr w:type="gramStart"/>
      <w:r w:rsidRPr="001A2065">
        <w:t>in the nature of our</w:t>
      </w:r>
      <w:proofErr w:type="gramEnd"/>
      <w:r w:rsidRPr="001A2065">
        <w:t xml:space="preserve"> divided human hearts, it’s been poisoning the country since long before Epstein and Trump rode it and accelerated it in an ever-widening gyre. I began to understand it nearly half a century ago, when I encountered a predator whose sinuous methods and morals anticipated Epstein’s and Trump’s.</w:t>
      </w:r>
      <w:r>
        <w:t xml:space="preserve"> </w:t>
      </w:r>
      <w:r w:rsidRPr="001A2065">
        <w:t>Instead of joining the current</w:t>
      </w:r>
      <w:r>
        <w:t xml:space="preserve"> </w:t>
      </w:r>
      <w:r w:rsidRPr="001A2065">
        <w:t xml:space="preserve">scramble to expose individuals who’ve worked with Epstein, we need to answer </w:t>
      </w:r>
      <w:r>
        <w:t>a</w:t>
      </w:r>
      <w:r w:rsidRPr="001A2065">
        <w:t xml:space="preserve"> fundamental challenge posed by the California Congressman </w:t>
      </w:r>
      <w:hyperlink r:id="rId6" w:tgtFrame="_blank" w:history="1">
        <w:r w:rsidRPr="001A2065">
          <w:rPr>
            <w:rStyle w:val="Hyperlink"/>
            <w:b/>
            <w:bCs/>
          </w:rPr>
          <w:t>Ro Khanna, who has urged Americans</w:t>
        </w:r>
      </w:hyperlink>
      <w:r w:rsidRPr="001A2065">
        <w:t> “to ask ourselves how we have produced an elite that is so immature, reckless and arrogant.”</w:t>
      </w:r>
    </w:p>
    <w:p w14:paraId="29234AD0" w14:textId="77777777" w:rsidR="000F5BA4" w:rsidRPr="001A2065" w:rsidRDefault="000F5BA4" w:rsidP="000F5BA4">
      <w:r w:rsidRPr="001A2065">
        <w:rPr>
          <w:i/>
          <w:iCs/>
        </w:rPr>
        <w:t>How, indeed?</w:t>
      </w:r>
      <w:r w:rsidRPr="001A2065">
        <w:t> How and why have “respected” leaders who knew that Epstein was criminally perverse forfeited their public credibility and even their own self-respect by dancing so tightly with him? What did Epstein himself need so desperately that he couldn’t stop spinning the vast spider's web that connected and indebted these people to him?</w:t>
      </w:r>
    </w:p>
    <w:p w14:paraId="49F9C469" w14:textId="77777777" w:rsidR="000F5BA4" w:rsidRPr="001A2065" w:rsidRDefault="000F5BA4" w:rsidP="000F5BA4">
      <w:r w:rsidRPr="001A2065">
        <w:lastRenderedPageBreak/>
        <w:t xml:space="preserve">And why did "progressive" opponents of Epstein’s frenemy Donald Trump, imagine that their “No Kings” protests, impeachment trials, lawsuits, and fiery polemics would stop all the king’s horses and all the king's men from putting </w:t>
      </w:r>
      <w:proofErr w:type="spellStart"/>
      <w:r w:rsidRPr="001A2065">
        <w:t>Trumpty</w:t>
      </w:r>
      <w:proofErr w:type="spellEnd"/>
      <w:r w:rsidRPr="001A2065">
        <w:t xml:space="preserve"> Dumpty back in office again? How has so much of America accepted a hand-in-glove fit between Epstein/Trump’s thirst for adulation and their adulators' thirst for cheap simulacra of love, wellbeing, and social standing whose masters lord such delusions over the powerless?</w:t>
      </w:r>
    </w:p>
    <w:p w14:paraId="0DF0C87D" w14:textId="77777777" w:rsidR="000F5BA4" w:rsidRPr="001A2065" w:rsidRDefault="000F5BA4" w:rsidP="000F5BA4">
      <w:r w:rsidRPr="001A2065">
        <w:t xml:space="preserve">The answers have a lot to do with Epstein’s earlier models and predecessors, one of whom I encountered almost half a century ago who was riding the storm of injustices </w:t>
      </w:r>
      <w:proofErr w:type="gramStart"/>
      <w:r w:rsidRPr="001A2065">
        <w:t>that’s is</w:t>
      </w:r>
      <w:proofErr w:type="gramEnd"/>
      <w:r w:rsidRPr="001A2065">
        <w:t xml:space="preserve"> now enveloping us. Even months before last year's invasion of Minneapolis by Trump Immigration and Customs Enforcement agents, </w:t>
      </w:r>
      <w:hyperlink r:id="rId7" w:tgtFrame="_blank" w:history="1">
        <w:r w:rsidRPr="001A2065">
          <w:rPr>
            <w:rStyle w:val="Hyperlink"/>
            <w:b/>
            <w:bCs/>
          </w:rPr>
          <w:t>a veteran New York City police officer warned me </w:t>
        </w:r>
      </w:hyperlink>
      <w:r w:rsidRPr="001A2065">
        <w:t>that their “inadequate instruction, lack of transparency, and immunity from prosecution” had become “a deadly cocktail” that was being forced down Americans' throats, leaving law-abiding immigrants, asylum seekers and even full citizens fearful, helpless, or dead.</w:t>
      </w:r>
    </w:p>
    <w:p w14:paraId="69481CCE" w14:textId="77777777" w:rsidR="000F5BA4" w:rsidRPr="001A2065" w:rsidRDefault="000F5BA4" w:rsidP="000F5BA4">
      <w:r w:rsidRPr="001A2065">
        <w:t>Even as brave Americans in Minneapolis rejected that cocktail, Epstein was stirring and offering another, smoother one to members of the country’s plutocracy-adjacent elite, the roughly 9 percent of Americans whom Yale Law Professor Daniel Markovits </w:t>
      </w:r>
      <w:hyperlink r:id="rId8" w:tgtFrame="_blank" w:history="1">
        <w:r w:rsidRPr="001A2065">
          <w:rPr>
            <w:rStyle w:val="Hyperlink"/>
          </w:rPr>
          <w:t>has characterized aptly </w:t>
        </w:r>
      </w:hyperlink>
      <w:r w:rsidRPr="001A2065">
        <w:t>as a “meritocracy-trapped” class that serves the top 1 percent while exploiting (often by bedding) its victims. </w:t>
      </w:r>
    </w:p>
    <w:p w14:paraId="0E85E9EC" w14:textId="77777777" w:rsidR="000F5BA4" w:rsidRPr="001A2065" w:rsidRDefault="000F5BA4" w:rsidP="000F5BA4">
      <w:r w:rsidRPr="001A2065">
        <w:t>The Epstein files “lay bare the once-furtive activities of an unaccountable elite, largely made up of rich and powerful men from business, politics, academia and show business, the </w:t>
      </w:r>
      <w:hyperlink r:id="rId9" w:tgtFrame="_blank" w:history="1">
        <w:r w:rsidRPr="001A2065">
          <w:rPr>
            <w:rStyle w:val="Hyperlink"/>
            <w:b/>
            <w:bCs/>
            <w:i/>
            <w:iCs/>
          </w:rPr>
          <w:t>Times’ ’</w:t>
        </w:r>
        <w:r w:rsidRPr="001A2065">
          <w:rPr>
            <w:rStyle w:val="Hyperlink"/>
            <w:b/>
            <w:bCs/>
          </w:rPr>
          <w:t>Robert Draper noted.</w:t>
        </w:r>
      </w:hyperlink>
      <w:r w:rsidRPr="001A2065">
        <w:rPr>
          <w:b/>
          <w:bCs/>
        </w:rPr>
        <w:t> </w:t>
      </w:r>
      <w:r w:rsidRPr="001A2065">
        <w:t xml:space="preserve">“The pages tell a story of a heinous criminal given a free ride by the ruling class in which he dwelled, all because he had things to offer them: money, connections, sumptuous dinner parties, a private plane, a secluded island and, in some cases, sex… That story of impunity is </w:t>
      </w:r>
      <w:proofErr w:type="gramStart"/>
      <w:r w:rsidRPr="001A2065">
        <w:t>all the more</w:t>
      </w:r>
      <w:proofErr w:type="gramEnd"/>
      <w:r w:rsidRPr="001A2065">
        <w:t xml:space="preserve"> outrageous now </w:t>
      </w:r>
      <w:proofErr w:type="gramStart"/>
      <w:r w:rsidRPr="001A2065">
        <w:t>in the midst of</w:t>
      </w:r>
      <w:proofErr w:type="gramEnd"/>
      <w:r w:rsidRPr="001A2065">
        <w:t xml:space="preserve"> rising populist anger and ever-growing inequality.”</w:t>
      </w:r>
    </w:p>
    <w:p w14:paraId="426BC978" w14:textId="77777777" w:rsidR="000F5BA4" w:rsidRPr="001A2065" w:rsidRDefault="000F5BA4" w:rsidP="000F5BA4">
      <w:r w:rsidRPr="001A2065">
        <w:t>Many in Epstein’s and Trump’s elite remind me of the “panderers, procurers, and go-betweens” satirized in the 1962 Broadway musical “A Funny Thing Happened on the Way to the Forum,” produced when Americans could joke more innocently than now about ancient, decadent Rome. Many more such panderers now perform less funnily at the podiums of Trump administration press conferences and in congressional hearings. Some of them were drawn into Trump’s and Epstein's spider's webs at first by legitimate, pressing needs and projects. But a terminally cynical, corrupt minority has orchestrated such needs without any humane scruple, following Trump, who told </w:t>
      </w:r>
      <w:hyperlink r:id="rId10" w:tgtFrame="_blank" w:history="1">
        <w:r w:rsidRPr="001A2065">
          <w:rPr>
            <w:rStyle w:val="Hyperlink"/>
            <w:b/>
            <w:bCs/>
            <w:i/>
            <w:iCs/>
          </w:rPr>
          <w:t>New York Magazine</w:t>
        </w:r>
      </w:hyperlink>
      <w:r w:rsidRPr="001A2065">
        <w:t xml:space="preserve"> in 2002, "I’ve known Jeff for 15 years. Terrific guy. He’s a lot of fun to be with. It is even said that he likes beautiful women as much as I do, and many of them are on the younger side.” Only four </w:t>
      </w:r>
      <w:r w:rsidRPr="001A2065">
        <w:lastRenderedPageBreak/>
        <w:t>years later, when Trump and Epstein had fallen out over unrelated business matters,</w:t>
      </w:r>
      <w:r w:rsidRPr="001A2065">
        <w:rPr>
          <w:b/>
          <w:bCs/>
        </w:rPr>
        <w:t> </w:t>
      </w:r>
      <w:hyperlink r:id="rId11" w:tgtFrame="_blank" w:history="1">
        <w:r w:rsidRPr="001A2065">
          <w:rPr>
            <w:rStyle w:val="Hyperlink"/>
            <w:b/>
            <w:bCs/>
          </w:rPr>
          <w:t>he denounced Epstein</w:t>
        </w:r>
      </w:hyperlink>
      <w:r w:rsidRPr="001A2065">
        <w:rPr>
          <w:b/>
          <w:bCs/>
        </w:rPr>
        <w:t> </w:t>
      </w:r>
      <w:r w:rsidRPr="001A2065">
        <w:t>to a police chief who was investigating the solicitations, telling him, ‘Thank goodness you’re stopping him, everyone has known he’s been doing this,' according to a document recounting their conversation… Mr. Trump said it was known in New York circles that Mr. Epstein was disgusting…”</w:t>
      </w:r>
    </w:p>
    <w:p w14:paraId="3C1CC60E" w14:textId="77777777" w:rsidR="000F5BA4" w:rsidRPr="001A2065" w:rsidRDefault="000F5BA4" w:rsidP="000F5BA4">
      <w:r w:rsidRPr="001A2065">
        <w:t>Seduction and entrapment like that resembles the 18th Century historian </w:t>
      </w:r>
      <w:hyperlink r:id="rId12" w:tgtFrame="_blank" w:history="1">
        <w:r w:rsidRPr="001A2065">
          <w:rPr>
            <w:rStyle w:val="Hyperlink"/>
            <w:b/>
            <w:bCs/>
          </w:rPr>
          <w:t>Edward Gibbon's </w:t>
        </w:r>
      </w:hyperlink>
      <w:r w:rsidRPr="001A2065">
        <w:t>observation that “a slow and secret poison” had spread into the vitals of the ancient Roman republic and empire until its citizens "no longer possessed that public courage which is nourished by the love of independence, the sense of national honor, the presence of danger, and the habit of command.” They “received laws and governors from the will of their sovereign and trusted for their defense to a mercenary army.</w:t>
      </w:r>
    </w:p>
    <w:p w14:paraId="36E6C92C" w14:textId="77777777" w:rsidR="000F5BA4" w:rsidRPr="001A2065" w:rsidRDefault="000F5BA4" w:rsidP="000F5BA4">
      <w:r w:rsidRPr="001A2065">
        <w:t>Can America's republic survive the no-longer slow or secret poison that Trump is pushing, </w:t>
      </w:r>
      <w:hyperlink r:id="rId13" w:tgtFrame="_blank" w:history="1">
        <w:r w:rsidRPr="001A2065">
          <w:rPr>
            <w:rStyle w:val="Hyperlink"/>
            <w:b/>
            <w:bCs/>
          </w:rPr>
          <w:t>presenting himself as the republic’s savior</w:t>
        </w:r>
      </w:hyperlink>
      <w:r w:rsidRPr="001A2065">
        <w:t>, even as he's dismantling it? </w:t>
      </w:r>
      <w:hyperlink r:id="rId14" w:tgtFrame="_blank" w:history="1">
        <w:r w:rsidRPr="001A2065">
          <w:rPr>
            <w:rStyle w:val="Hyperlink"/>
            <w:b/>
            <w:bCs/>
          </w:rPr>
          <w:t>Algorithmically driven consumer capitalism</w:t>
        </w:r>
      </w:hyperlink>
      <w:r w:rsidRPr="001A2065">
        <w:t> is part of the poison, but some of Trump’s and Epstein’s perversity has come from their own desperate needs for others’ equally desperate adulation.</w:t>
      </w:r>
    </w:p>
    <w:p w14:paraId="4EC07EC4" w14:textId="77777777" w:rsidR="000F5BA4" w:rsidRPr="001A2065" w:rsidRDefault="000F5BA4" w:rsidP="000F5BA4">
      <w:r w:rsidRPr="001A2065">
        <w:t>The social psychologist Harry Stack Sullivan studied what he called a “malevolent transformation” of yearnings for love in which some mentors, teachers, professional healers, and self-styled social and political saviors feed off the insecurities of desperate people and questing youths, harnessing their talents to fill an emptiness in themselves. They distort loving relationships by intensifying their dependents’ attentions and debts to themselves, as Epstein and Trump have done. Somewhere beneath all the busy, ballyhooed "leading" and "caring” lurks a fatal indifference to its targets’ thwarted needs and love.</w:t>
      </w:r>
    </w:p>
    <w:p w14:paraId="49CC009E" w14:textId="77777777" w:rsidR="000F5BA4" w:rsidRPr="001A2065" w:rsidRDefault="000F5BA4" w:rsidP="000F5BA4">
      <w:r w:rsidRPr="001A2065">
        <w:t>Sullivan warned that economic and cultural pressures toward malevolent transformations proliferate in a society whose pathways to opportunity and emotional support have become twisted or blocked. Predators such as Epstein and Trump play upon that blockage and its victims' desperation by staging illusory breakthroughs (as in Trump's repetitive “You've never seen anything like it!")</w:t>
      </w:r>
    </w:p>
    <w:p w14:paraId="324077F4" w14:textId="77777777" w:rsidR="000F5BA4" w:rsidRPr="001A2065" w:rsidRDefault="000F5BA4" w:rsidP="000F5BA4">
      <w:r w:rsidRPr="001A2065">
        <w:t xml:space="preserve">Trump's malevolent transformation has even turned some of his female loyalists into cruel parodies of the “Me Too” movement who “lean in” to force his deadly cocktail down Americans’ throats. I’ll nick-name them Attorney General Pam Bondage, former Homeland Security Secretary Kristi NoExit, National Intelligence director Tulsi Grab-It, and presidential spokesperson Caroline Leave-It. (Among men, there are Deputy Chief of Staff Stephen Millstone, Secretary of War Pete Hogwash, Budget Director Russell Vomit, Border </w:t>
      </w:r>
      <w:r w:rsidRPr="001A2065">
        <w:lastRenderedPageBreak/>
        <w:t>Czar Tom Heave-Ho, Commerce Secretary Howard Luckless, and others, some of them now out of office, who’ve bound themselves to a man who has made himself a walking, steaming, stinking tower of malevolence.)</w:t>
      </w:r>
    </w:p>
    <w:p w14:paraId="6E469B36" w14:textId="77777777" w:rsidR="000F5BA4" w:rsidRPr="001A2065" w:rsidRDefault="000F5BA4" w:rsidP="000F5BA4">
      <w:r w:rsidRPr="001A2065">
        <w:t xml:space="preserve">The only effective antidote must come indispensably if not wholly from a civil society whose faith passes the understanding of these lost souls and their puppet masters. </w:t>
      </w:r>
      <w:proofErr w:type="gramStart"/>
      <w:r w:rsidRPr="001A2065">
        <w:t>Others</w:t>
      </w:r>
      <w:proofErr w:type="gramEnd"/>
      <w:r w:rsidRPr="001A2065">
        <w:t xml:space="preserve"> people’s sufferings and yearnings are mere “data points” to these predators, some of whom are charming and acutely discerning but hollow to the core on their way to mastering corporate affairs and public relations.</w:t>
      </w:r>
    </w:p>
    <w:p w14:paraId="25BD6313" w14:textId="77777777" w:rsidR="000F5BA4" w:rsidRPr="001A2065" w:rsidRDefault="000F5BA4" w:rsidP="000F5BA4">
      <w:r w:rsidRPr="001A2065">
        <w:t>* * *</w:t>
      </w:r>
    </w:p>
    <w:p w14:paraId="6D8E9E80" w14:textId="77777777" w:rsidR="000F5BA4" w:rsidRPr="001A2065" w:rsidRDefault="000F5BA4" w:rsidP="000F5BA4">
      <w:r w:rsidRPr="001A2065">
        <w:t xml:space="preserve">Forty-five years </w:t>
      </w:r>
      <w:proofErr w:type="gramStart"/>
      <w:r w:rsidRPr="001A2065">
        <w:t>ago</w:t>
      </w:r>
      <w:proofErr w:type="gramEnd"/>
      <w:r w:rsidRPr="001A2065">
        <w:t xml:space="preserve"> I was invited to use such "data points" to facilitate something like "the Epstein treatment" by a “worthy” predecessor of Epstein who offered me good money and powerful "connections." Epstein himself was only 29 at the time, just getting started as a consultant. I was similarly young, an editor of a small weekly newspaper whose struggle to survive in Brooklyn, NY drove me into delicate negotiations with the “Epstein” of that time and place, a wealthy businessman-turned congressman, Fred Richmond.</w:t>
      </w:r>
    </w:p>
    <w:p w14:paraId="13638319" w14:textId="77777777" w:rsidR="000F5BA4" w:rsidRPr="001A2065" w:rsidRDefault="000F5BA4" w:rsidP="000F5BA4">
      <w:r w:rsidRPr="001A2065">
        <w:t xml:space="preserve">Richmond wanted me on his staff as soon as possible. I wanted an advance on the nice salary that he was offering so that I could give some of it to my newspaper colleagues </w:t>
      </w:r>
      <w:proofErr w:type="gramStart"/>
      <w:r w:rsidRPr="001A2065">
        <w:t>help</w:t>
      </w:r>
      <w:proofErr w:type="gramEnd"/>
      <w:r w:rsidRPr="001A2065">
        <w:t xml:space="preserve"> the publication survive by attracting new ads through wider distribution. Although Richmond and I professed similar values and interests in our first meetings, his interests and mine soon pivoted on irreconcilable political premises, social preferences, and moral boundaries. Therein lies my tale that anticipated Epstein's modus. I told it all in </w:t>
      </w:r>
      <w:hyperlink r:id="rId15" w:tgtFrame="_blank" w:history="1">
        <w:r w:rsidRPr="001A2065">
          <w:rPr>
            <w:rStyle w:val="Hyperlink"/>
            <w:b/>
            <w:bCs/>
          </w:rPr>
          <w:t>“What’s Really Wrong With Fred Richmond?,”</w:t>
        </w:r>
      </w:hyperlink>
      <w:r w:rsidRPr="001A2065">
        <w:t> in an essay that </w:t>
      </w:r>
      <w:r w:rsidRPr="001A2065">
        <w:rPr>
          <w:i/>
          <w:iCs/>
        </w:rPr>
        <w:t>The Village Voice</w:t>
      </w:r>
      <w:r w:rsidRPr="001A2065">
        <w:t> published on March 30,1982 and that it  </w:t>
      </w:r>
      <w:hyperlink r:id="rId16" w:tgtFrame="_blank" w:history="1">
        <w:r w:rsidRPr="001A2065">
          <w:rPr>
            <w:rStyle w:val="Hyperlink"/>
            <w:b/>
            <w:bCs/>
          </w:rPr>
          <w:t>has just now re-published, with an editorial note</w:t>
        </w:r>
      </w:hyperlink>
      <w:r w:rsidRPr="001A2065">
        <w:t xml:space="preserve"> explaining how that old essay lights up the analogy between my past dalliance with Richmond and others' recent dalliances with Epstein. Although the latter's crimes and cruelties were more devastating than Richmond’s, the same corrupt and </w:t>
      </w:r>
      <w:proofErr w:type="gramStart"/>
      <w:r w:rsidRPr="001A2065">
        <w:t>corrupting</w:t>
      </w:r>
      <w:proofErr w:type="gramEnd"/>
      <w:r w:rsidRPr="001A2065">
        <w:t xml:space="preserve"> dynamics have been in play.</w:t>
      </w:r>
    </w:p>
    <w:p w14:paraId="6BA90D74" w14:textId="77777777" w:rsidR="000F5BA4" w:rsidRDefault="000F5BA4" w:rsidP="000F5BA4">
      <w:r w:rsidRPr="001A2065">
        <w:t>Anyone who has indulged, sought, or embraced Epstein’s loaded "generosity" and networking will be struck by my account of what I experienced and condemned in 1982. Although Epstein, unlike Richmond, never sought public office to "elevate" his private misdeeds, many of Richmond’s actions and relationships jump off the page now as if they were Epstein’s own tactics. Maybe the similarity between </w:t>
      </w:r>
      <w:hyperlink r:id="rId17" w:tgtFrame="_blank" w:history="1">
        <w:r w:rsidRPr="001A2065">
          <w:rPr>
            <w:rStyle w:val="Hyperlink"/>
            <w:b/>
            <w:bCs/>
          </w:rPr>
          <w:t>my account</w:t>
        </w:r>
      </w:hyperlink>
      <w:r w:rsidRPr="001A2065">
        <w:t> of Richmond and today's still-breaking news about Epstein's former collaborators and victims will prompt some of them to offer their own testaments, mindful of the great American novelist William Faulkner's observation that "The past isn't dead; it's not even past.</w:t>
      </w:r>
    </w:p>
    <w:sectPr w:rsidR="000F5BA4" w:rsidSect="000F5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A4"/>
    <w:rsid w:val="000F5BA4"/>
    <w:rsid w:val="00A7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03A4"/>
  <w15:chartTrackingRefBased/>
  <w15:docId w15:val="{63E5820D-DBF3-4180-876F-6983BC43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A4"/>
  </w:style>
  <w:style w:type="paragraph" w:styleId="Heading1">
    <w:name w:val="heading 1"/>
    <w:basedOn w:val="Normal"/>
    <w:next w:val="Normal"/>
    <w:link w:val="Heading1Char"/>
    <w:uiPriority w:val="9"/>
    <w:qFormat/>
    <w:rsid w:val="000F5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BA4"/>
    <w:rPr>
      <w:rFonts w:eastAsiaTheme="majorEastAsia" w:cstheme="majorBidi"/>
      <w:color w:val="272727" w:themeColor="text1" w:themeTint="D8"/>
    </w:rPr>
  </w:style>
  <w:style w:type="paragraph" w:styleId="Title">
    <w:name w:val="Title"/>
    <w:basedOn w:val="Normal"/>
    <w:next w:val="Normal"/>
    <w:link w:val="TitleChar"/>
    <w:uiPriority w:val="10"/>
    <w:qFormat/>
    <w:rsid w:val="000F5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BA4"/>
    <w:pPr>
      <w:spacing w:before="160"/>
      <w:jc w:val="center"/>
    </w:pPr>
    <w:rPr>
      <w:i/>
      <w:iCs/>
      <w:color w:val="404040" w:themeColor="text1" w:themeTint="BF"/>
    </w:rPr>
  </w:style>
  <w:style w:type="character" w:customStyle="1" w:styleId="QuoteChar">
    <w:name w:val="Quote Char"/>
    <w:basedOn w:val="DefaultParagraphFont"/>
    <w:link w:val="Quote"/>
    <w:uiPriority w:val="29"/>
    <w:rsid w:val="000F5BA4"/>
    <w:rPr>
      <w:i/>
      <w:iCs/>
      <w:color w:val="404040" w:themeColor="text1" w:themeTint="BF"/>
    </w:rPr>
  </w:style>
  <w:style w:type="paragraph" w:styleId="ListParagraph">
    <w:name w:val="List Paragraph"/>
    <w:basedOn w:val="Normal"/>
    <w:uiPriority w:val="34"/>
    <w:qFormat/>
    <w:rsid w:val="000F5BA4"/>
    <w:pPr>
      <w:ind w:left="720"/>
      <w:contextualSpacing/>
    </w:pPr>
  </w:style>
  <w:style w:type="character" w:styleId="IntenseEmphasis">
    <w:name w:val="Intense Emphasis"/>
    <w:basedOn w:val="DefaultParagraphFont"/>
    <w:uiPriority w:val="21"/>
    <w:qFormat/>
    <w:rsid w:val="000F5BA4"/>
    <w:rPr>
      <w:i/>
      <w:iCs/>
      <w:color w:val="0F4761" w:themeColor="accent1" w:themeShade="BF"/>
    </w:rPr>
  </w:style>
  <w:style w:type="paragraph" w:styleId="IntenseQuote">
    <w:name w:val="Intense Quote"/>
    <w:basedOn w:val="Normal"/>
    <w:next w:val="Normal"/>
    <w:link w:val="IntenseQuoteChar"/>
    <w:uiPriority w:val="30"/>
    <w:qFormat/>
    <w:rsid w:val="000F5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BA4"/>
    <w:rPr>
      <w:i/>
      <w:iCs/>
      <w:color w:val="0F4761" w:themeColor="accent1" w:themeShade="BF"/>
    </w:rPr>
  </w:style>
  <w:style w:type="character" w:styleId="IntenseReference">
    <w:name w:val="Intense Reference"/>
    <w:basedOn w:val="DefaultParagraphFont"/>
    <w:uiPriority w:val="32"/>
    <w:qFormat/>
    <w:rsid w:val="000F5BA4"/>
    <w:rPr>
      <w:b/>
      <w:bCs/>
      <w:smallCaps/>
      <w:color w:val="0F4761" w:themeColor="accent1" w:themeShade="BF"/>
      <w:spacing w:val="5"/>
    </w:rPr>
  </w:style>
  <w:style w:type="character" w:styleId="Hyperlink">
    <w:name w:val="Hyperlink"/>
    <w:basedOn w:val="DefaultParagraphFont"/>
    <w:uiPriority w:val="99"/>
    <w:unhideWhenUsed/>
    <w:rsid w:val="000F5B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zNflcL4ksw" TargetMode="External"/><Relationship Id="rId13" Type="http://schemas.openxmlformats.org/officeDocument/2006/relationships/hyperlink" Target="https://www.salon.com/2025/02/17/is-more-like-hitler-or-augustus-caesar-honestly-its-bot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republic.com/article/198704/trump-wants-police-state-but-even-cops-want-something-better" TargetMode="External"/><Relationship Id="rId12" Type="http://schemas.openxmlformats.org/officeDocument/2006/relationships/hyperlink" Target="https://www.commonwealmagazine.org/americas-decline-fall" TargetMode="External"/><Relationship Id="rId17" Type="http://schemas.openxmlformats.org/officeDocument/2006/relationships/hyperlink" Target="https://www.villagevoice.com/a-sex-and-scandal-during-the-age-of-reagan/" TargetMode="External"/><Relationship Id="rId2" Type="http://schemas.openxmlformats.org/officeDocument/2006/relationships/settings" Target="settings.xml"/><Relationship Id="rId16" Type="http://schemas.openxmlformats.org/officeDocument/2006/relationships/hyperlink" Target="https://www.villagevoice.com/a-sex-and-scandal-during-the-age-of-reagan/" TargetMode="External"/><Relationship Id="rId1" Type="http://schemas.openxmlformats.org/officeDocument/2006/relationships/styles" Target="styles.xml"/><Relationship Id="rId6" Type="http://schemas.openxmlformats.org/officeDocument/2006/relationships/hyperlink" Target="https://www.nytimes.com/2026/02/12/us/politics/epstein-files.html" TargetMode="External"/><Relationship Id="rId11" Type="http://schemas.openxmlformats.org/officeDocument/2006/relationships/hyperlink" Target="https://www.nytimes.com/2026/02/10/us/politics/trump-epstein.html" TargetMode="External"/><Relationship Id="rId5" Type="http://schemas.openxmlformats.org/officeDocument/2006/relationships/image" Target="media/image2.jpeg"/><Relationship Id="rId15" Type="http://schemas.openxmlformats.org/officeDocument/2006/relationships/hyperlink" Target="https://www.jimsleeper.com/articles/signature-pieces/What's%20Wrong%20With%20Fred%20Richmond.pdf" TargetMode="External"/><Relationship Id="rId10" Type="http://schemas.openxmlformats.org/officeDocument/2006/relationships/hyperlink" Target="https://www.nytimes.com/2019/07/09/us/politics/trump-epstein.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nytimes.com/2026/02/12/us/politics/epstein-files.html?rref=us" TargetMode="External"/><Relationship Id="rId14" Type="http://schemas.openxmlformats.org/officeDocument/2006/relationships/hyperlink" Target="https://lareviewofbooks.org/article/how-hollow-speech-enables-hostile-speech-and-what-to-do-abou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2026-03-24T10:23:00Z</dcterms:created>
  <dcterms:modified xsi:type="dcterms:W3CDTF">2026-03-24T10:27:00Z</dcterms:modified>
</cp:coreProperties>
</file>